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65" w:rsidRPr="00C76F65" w:rsidRDefault="00C76F65" w:rsidP="00C76F65">
      <w:pPr>
        <w:autoSpaceDE w:val="0"/>
        <w:spacing w:after="0" w:line="240" w:lineRule="auto"/>
        <w:ind w:firstLine="14"/>
        <w:jc w:val="center"/>
        <w:rPr>
          <w:rFonts w:ascii="Times New Roman" w:eastAsia="font786" w:hAnsi="Times New Roman" w:cs="Times New Roman"/>
          <w:b/>
          <w:color w:val="000000"/>
          <w:sz w:val="24"/>
          <w:szCs w:val="24"/>
        </w:rPr>
      </w:pPr>
      <w:r w:rsidRPr="00C76F65">
        <w:rPr>
          <w:rFonts w:ascii="Times New Roman" w:eastAsia="font786" w:hAnsi="Times New Roman" w:cs="Times New Roman"/>
          <w:b/>
          <w:color w:val="000000"/>
          <w:sz w:val="24"/>
          <w:szCs w:val="24"/>
        </w:rPr>
        <w:t>PUBLICATION GIANFRANCO</w:t>
      </w:r>
    </w:p>
    <w:p w:rsidR="00C76F65" w:rsidRDefault="00C76F65" w:rsidP="00C76F65">
      <w:pPr>
        <w:autoSpaceDE w:val="0"/>
        <w:spacing w:after="0" w:line="240" w:lineRule="auto"/>
        <w:ind w:firstLine="14"/>
        <w:jc w:val="center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C76F65" w:rsidRDefault="00C76F65" w:rsidP="00E34F17">
      <w:pPr>
        <w:autoSpaceDE w:val="0"/>
        <w:spacing w:after="0" w:line="240" w:lineRule="auto"/>
        <w:ind w:firstLine="14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firstLine="14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Il a pub</w:t>
      </w:r>
      <w:bookmarkStart w:id="0" w:name="_GoBack"/>
      <w:bookmarkEnd w:id="0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lié différents articles dans des revues telles que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Cahiers d’études africaines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,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Raisons Politiques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,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Tumultes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,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Actuel Marx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. Il a également participé à l’élaboration scientifique et à l’édition de l’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Encyclopédie critique du genre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 ([2016] 2021) et à la publication du numéro spécial de la revue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Condition humaine / Conditions politiques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, « Beyond </w:t>
      </w:r>
      <w:proofErr w:type="spellStart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Political</w:t>
      </w:r>
      <w:proofErr w:type="spellEnd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Anthropology</w:t>
      </w:r>
      <w:proofErr w:type="spellEnd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 » (2021). 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Publications (sélection) :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Coordination et direction d’ouvrages et de numéros spéciaux de revues :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2021 : avec Riccardo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Ciavolella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Sabrina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Melenotte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et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Eric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Wittersheim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(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dir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.), « Beyond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Political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Anthropology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 », </w:t>
      </w:r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Condition humaine / Conditions Politiques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n°2, En ligne : </w:t>
      </w:r>
      <w:hyperlink r:id="rId4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https://revues.mshparisnord.fr/chcp/index.php?id=353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2016 [2021 deuxième édition] : Juliette Rennes (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dir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.) « Encyclopédie critique du genre », Paris, Éditions de la Découverte. Éditeur scientifique associé avec Catherine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Achin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Armelle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Andro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Laure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Bereni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Luca Greco, Rose-Marie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Lagrave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Alexandre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Jaunait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.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2015 : avec Mélanie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Gourarier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et Florian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Voros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(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dir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.), « Hégémonie », numéro spécial de la revue </w:t>
      </w:r>
      <w:r w:rsidRPr="00E34F17">
        <w:rPr>
          <w:rFonts w:ascii="Times New Roman" w:eastAsia="Calibri" w:hAnsi="Times New Roman" w:cs="Times New Roman"/>
          <w:i/>
          <w:iCs/>
          <w:color w:val="2F2F2F"/>
          <w:sz w:val="24"/>
          <w:szCs w:val="24"/>
        </w:rPr>
        <w:t>Genre sexualité et société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n°13, printemps 2015. En ligne : </w:t>
      </w:r>
      <w:hyperlink r:id="rId5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https://journals.openedition.org/gss/3363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Articles :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À paraître : « Hégémonie », in Bouvet,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Chossière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Duc,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Fisson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(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dir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.), </w:t>
      </w:r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Catégoriser. Lexique des constructions sociales de la différence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Lyon, ENS Editions. 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2021 : « Acculturation et culture. Points aveugles et enjeux épistémologiques d’un usage problématique en anthropologie » in Fabienne P. Guillén, et Roser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Salicrú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i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Lluch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(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dir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.),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Ser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y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vivir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esclavo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.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Identidad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,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aculturación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y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agency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(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mundos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mediterráneos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y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atlánticos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,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siglos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XIII-XVIII)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Madrid, Casa de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Velazquez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. En ligne :</w:t>
      </w:r>
      <w:r w:rsidRPr="00E34F17">
        <w:rPr>
          <w:rFonts w:ascii="Arial" w:eastAsia="Times New Roman" w:hAnsi="Arial" w:cs="Arial"/>
          <w:color w:val="826B6B"/>
          <w:sz w:val="18"/>
          <w:szCs w:val="18"/>
          <w:shd w:val="clear" w:color="auto" w:fill="FFFFFF"/>
          <w:lang w:eastAsia="fr-FR"/>
        </w:rPr>
        <w:t xml:space="preserve"> </w:t>
      </w:r>
      <w:hyperlink r:id="rId6" w:history="1">
        <w:r w:rsidRPr="00E34F1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fr-FR"/>
          </w:rPr>
          <w:t>https://books.openedition.org/cvz/24988</w:t>
        </w:r>
      </w:hyperlink>
    </w:p>
    <w:p w:rsidR="00E34F17" w:rsidRPr="00E34F17" w:rsidRDefault="00E34F17" w:rsidP="00E3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firstLine="14"/>
        <w:jc w:val="both"/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</w:pPr>
      <w:proofErr w:type="gram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  <w:t>2021 :</w:t>
      </w:r>
      <w:proofErr w:type="gramEnd"/>
      <w:r w:rsidRPr="00E34F17"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  <w:t xml:space="preserve"> avec Sophie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  <w:t>Noyé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  <w:t xml:space="preserve">, « Queer as Materialism », </w:t>
      </w:r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  <w:lang w:val="en-US"/>
        </w:rPr>
        <w:t>Oxford Encyclopedia of LGBT Politics and Policy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  <w:t xml:space="preserve">, Oxford University Press, 2021, </w:t>
      </w:r>
      <w:proofErr w:type="spellStart"/>
      <w:r w:rsidRPr="00E34F17">
        <w:rPr>
          <w:rFonts w:ascii="Cambria Math" w:eastAsia="Cambria Math" w:hAnsi="Cambria Math" w:cs="Cambria Math"/>
          <w:color w:val="2F2F2F"/>
          <w:sz w:val="24"/>
          <w:szCs w:val="24"/>
          <w:lang w:val="en-US"/>
        </w:rPr>
        <w:t>En</w:t>
      </w:r>
      <w:proofErr w:type="spellEnd"/>
      <w:r w:rsidRPr="00E34F17">
        <w:rPr>
          <w:rFonts w:ascii="Cambria Math" w:eastAsia="Cambria Math" w:hAnsi="Cambria Math" w:cs="Cambria Math"/>
          <w:color w:val="2F2F2F"/>
          <w:sz w:val="24"/>
          <w:szCs w:val="24"/>
          <w:lang w:val="en-US"/>
        </w:rPr>
        <w:t xml:space="preserve"> </w:t>
      </w:r>
      <w:proofErr w:type="spellStart"/>
      <w:r w:rsidRPr="00E34F17">
        <w:rPr>
          <w:rFonts w:ascii="Cambria Math" w:eastAsia="Cambria Math" w:hAnsi="Cambria Math" w:cs="Cambria Math"/>
          <w:color w:val="2F2F2F"/>
          <w:sz w:val="24"/>
          <w:szCs w:val="24"/>
          <w:lang w:val="en-US"/>
        </w:rPr>
        <w:t>ligne</w:t>
      </w:r>
      <w:proofErr w:type="spellEnd"/>
      <w:r w:rsidRPr="00E34F17">
        <w:rPr>
          <w:rFonts w:ascii="Cambria Math" w:eastAsia="Cambria Math" w:hAnsi="Cambria Math" w:cs="Cambria Math"/>
          <w:color w:val="2F2F2F"/>
          <w:sz w:val="24"/>
          <w:szCs w:val="24"/>
          <w:lang w:val="en-US"/>
        </w:rPr>
        <w:t xml:space="preserve"> in </w:t>
      </w:r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  <w:lang w:val="en-US"/>
        </w:rPr>
        <w:t>Oxford Research Encyclopedia of Politics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  <w:t xml:space="preserve"> : </w:t>
      </w:r>
      <w:hyperlink r:id="rId7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https://oxfordre.com/politics/view/10.1093/acrefore/9780190228637.001.0001/acrefore-9780190228637-e-1265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2021 : avec Riccardo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Ciavolella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Sabrina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Melenotte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et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Eric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Wittersheim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« Au-delà de l’anthropologie politique. Introduction : Étudier et questionner le pouvoir au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xxie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siècle », </w:t>
      </w:r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Condition humaine / Conditions politiques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n°2. En ligne : </w:t>
      </w:r>
      <w:hyperlink r:id="rId8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https://revues.mshparisnord.fr/chcp/index.php?id=566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2017 : « État intégral, bloc historique et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homonationalisme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en France : une analyse 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gramscienne des politiques des droits » in F.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Boggio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Éwanjé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-Épée, S.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Magliani-Belkacem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M.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Merteuil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et F.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Monferrand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(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dir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.), </w:t>
      </w:r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Pour un féminisme de la totalité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, Paris, Éditions Amsterdam, Collection Période.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2016 : « Marxisme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queer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 Approches matérialistes des identités sexuelles », in M.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Cervulle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N.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Quemener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F.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Voros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(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dir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.), Matérialismes, culture &amp; communication, Vol.2, Paris, Presses des Mines, collection «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MatérialismeS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». 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Traduction en portugais brésilien en </w:t>
      </w:r>
      <w:proofErr w:type="gram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2019  :</w:t>
      </w:r>
      <w:proofErr w:type="gram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«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Marxismo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queer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: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abordagens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materialistas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das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identidades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sexuais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»,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Crítica</w:t>
      </w:r>
      <w:proofErr w:type="spellEnd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Marxista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n°48. Traduction </w:t>
      </w:r>
      <w:proofErr w:type="gram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de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Izadora</w:t>
      </w:r>
      <w:proofErr w:type="spellEnd"/>
      <w:proofErr w:type="gram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Xavier.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2015 : avec Alessandra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Fiorentini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« Saba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Mahmood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 : pour une anthropologie critique du "déplacement" », </w:t>
      </w:r>
      <w:r w:rsidRPr="00E34F17">
        <w:rPr>
          <w:rFonts w:ascii="Times New Roman" w:eastAsia="Calibri" w:hAnsi="Times New Roman" w:cs="Times New Roman"/>
          <w:i/>
          <w:iCs/>
          <w:color w:val="2F2F2F"/>
          <w:sz w:val="24"/>
          <w:szCs w:val="24"/>
        </w:rPr>
        <w:t>Tracé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n°15. EN ligne : </w:t>
      </w:r>
      <w:hyperlink r:id="rId9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https://journals.openedition.org/traces/6258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2015 : « Culture, hégémonie et subjectivité. ‘Traductions’ de Gramsci dans les sciences sociales anglophones », </w:t>
      </w:r>
      <w:r w:rsidRPr="00E34F17">
        <w:rPr>
          <w:rFonts w:ascii="Times New Roman" w:eastAsia="Calibri" w:hAnsi="Times New Roman" w:cs="Times New Roman"/>
          <w:i/>
          <w:iCs/>
          <w:color w:val="2F2F2F"/>
          <w:sz w:val="24"/>
          <w:szCs w:val="24"/>
        </w:rPr>
        <w:t>Actuel Marx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n°57, 1, p. 82-95. En ligne : </w:t>
      </w:r>
      <w:hyperlink r:id="rId10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https://www.cairn.info/revue-actuel-marx-2015-1-page-82.htm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2013 : « Masculinités hégémoniques et sexualités entre hommes au Maroc. Entre configurations locales et mondialisation des catégories de genre/sexualité », </w:t>
      </w:r>
      <w:r w:rsidRPr="00E34F17">
        <w:rPr>
          <w:rFonts w:ascii="Times New Roman" w:eastAsia="Calibri" w:hAnsi="Times New Roman" w:cs="Times New Roman"/>
          <w:i/>
          <w:iCs/>
          <w:color w:val="2F2F2F"/>
          <w:sz w:val="24"/>
          <w:szCs w:val="24"/>
        </w:rPr>
        <w:t>Cahiers d’études africaines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LIII (1-2), 209-210, p. 387-415. En ligne : </w:t>
      </w:r>
      <w:hyperlink r:id="rId11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https://journals.openedition.org/etudesafricaines/17367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Version en anglais en ligne sur Cairn-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int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 : « 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Hegemonic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Masculinities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and “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Sexualities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”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Among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Men in 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Morocco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. 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  <w:lang w:val="en-US"/>
        </w:rPr>
        <w:t xml:space="preserve">Between Local Configurations and the Globalization of Gender and Sexual Categories ». </w:t>
      </w:r>
      <w:hyperlink r:id="rId12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https://www.cairn-int.info/article-E_CEA_209_0387--hegemonic-masculinity-and-sexuality.htm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2013 : « 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Homonationalismes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et impérialisme sexuel », </w:t>
      </w:r>
      <w:r w:rsidRPr="00E34F17">
        <w:rPr>
          <w:rFonts w:ascii="Times New Roman" w:eastAsia="Calibri" w:hAnsi="Times New Roman" w:cs="Times New Roman"/>
          <w:i/>
          <w:iCs/>
          <w:color w:val="2F2F2F"/>
          <w:sz w:val="24"/>
          <w:szCs w:val="24"/>
        </w:rPr>
        <w:t>Raisons Politiques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, vol. 49, numéro spécial « Nationalismes sexuels », p. 75-93. En ligne : https://www.cairn.info/revue-raisons-politiques-2013-1-page-75.htm</w:t>
      </w: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2013 : « Les ‘homosexualités’ au Maroc. Identités et pratiques », </w:t>
      </w:r>
      <w:r w:rsidRPr="00E34F17">
        <w:rPr>
          <w:rFonts w:ascii="Times New Roman" w:eastAsia="Calibri" w:hAnsi="Times New Roman" w:cs="Times New Roman"/>
          <w:i/>
          <w:iCs/>
          <w:color w:val="2F2F2F"/>
          <w:sz w:val="24"/>
          <w:szCs w:val="24"/>
        </w:rPr>
        <w:t>Tumultes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n°41. En ligne : </w:t>
      </w:r>
      <w:hyperlink r:id="rId13" w:history="1">
        <w:r w:rsidRPr="00E34F1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https://www.cairn.info/revue-tumultes-2013-2-page-115.htm</w:t>
        </w:r>
      </w:hyperlink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2011 : « Lieux de l’</w:t>
      </w:r>
      <w:proofErr w:type="spellStart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>homoérotisme</w:t>
      </w:r>
      <w:proofErr w:type="spellEnd"/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et de l’homosexualité masculines à Marrakech. Organisation et réorganisation des espaces dédiés », </w:t>
      </w:r>
      <w:r w:rsidRPr="00E34F17">
        <w:rPr>
          <w:rFonts w:ascii="Times New Roman" w:eastAsia="Calibri" w:hAnsi="Times New Roman" w:cs="Times New Roman"/>
          <w:i/>
          <w:color w:val="2F2F2F"/>
          <w:sz w:val="24"/>
          <w:szCs w:val="24"/>
        </w:rPr>
        <w:t>L’espace politique</w:t>
      </w:r>
      <w:r w:rsidRPr="00E34F1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, n°13. En Ligne : </w:t>
      </w:r>
      <w:hyperlink r:id="rId14" w:history="1">
        <w:r w:rsidRPr="00E34F17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http://espacepolitique.revues.org/index1830.html</w:t>
        </w:r>
      </w:hyperlink>
      <w:r w:rsidRPr="00E34F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34F17" w:rsidRPr="00E34F17" w:rsidRDefault="00E34F17" w:rsidP="00E34F1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54" w:hanging="154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ArialMT" w:hAnsi="Times New Roman" w:cs="Times New Roman"/>
          <w:color w:val="000000"/>
          <w:sz w:val="24"/>
          <w:szCs w:val="24"/>
        </w:rPr>
        <w:t>Autres articles et entretiens</w:t>
      </w: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lastRenderedPageBreak/>
        <w:t>2017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  <w:t xml:space="preserve">« Hégémonie, praxis, traduction : entretien sur Gramsci avec Fabio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Frosini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 », </w:t>
      </w:r>
      <w:r w:rsidRPr="00E34F17">
        <w:rPr>
          <w:rFonts w:ascii="Times New Roman" w:eastAsia="font786" w:hAnsi="Times New Roman" w:cs="Times New Roman"/>
          <w:bCs/>
          <w:i/>
          <w:color w:val="000000"/>
          <w:sz w:val="24"/>
          <w:szCs w:val="24"/>
        </w:rPr>
        <w:t>Période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, revue en ligne, </w:t>
      </w:r>
      <w:hyperlink r:id="rId15" w:history="1">
        <w:r w:rsidRPr="00E34F17">
          <w:rPr>
            <w:rFonts w:ascii="Times New Roman" w:eastAsia="font786" w:hAnsi="Times New Roman" w:cs="Times New Roman"/>
            <w:bCs/>
            <w:color w:val="0563C1"/>
            <w:sz w:val="24"/>
            <w:szCs w:val="24"/>
            <w:u w:val="single"/>
          </w:rPr>
          <w:t>http://revueperiode.net/hegemonie-praxis-traduction-entretien-sur-gramsci-avec-fabio-frosini/</w:t>
        </w:r>
      </w:hyperlink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2016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  <w:t xml:space="preserve">« De Spinoza à Gramsci. Entretien avec Andrée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Tosel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 », </w:t>
      </w:r>
      <w:r w:rsidRPr="00E34F17">
        <w:rPr>
          <w:rFonts w:ascii="Times New Roman" w:eastAsia="font786" w:hAnsi="Times New Roman" w:cs="Times New Roman"/>
          <w:bCs/>
          <w:i/>
          <w:color w:val="000000"/>
          <w:sz w:val="24"/>
          <w:szCs w:val="24"/>
        </w:rPr>
        <w:t>Période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, revue en ligne, </w:t>
      </w:r>
      <w:hyperlink r:id="rId16" w:history="1">
        <w:r w:rsidRPr="00E34F17">
          <w:rPr>
            <w:rFonts w:ascii="Times New Roman" w:eastAsia="font786" w:hAnsi="Times New Roman" w:cs="Times New Roman"/>
            <w:bCs/>
            <w:color w:val="0563C1"/>
            <w:sz w:val="24"/>
            <w:szCs w:val="24"/>
            <w:u w:val="single"/>
          </w:rPr>
          <w:t>http://revueperiode.net/de-spinoza-a-gramsci-entretien-avec-andre-tosel/</w:t>
        </w:r>
      </w:hyperlink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2014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  <w:t xml:space="preserve">« Marxisme et théorie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queer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 : divergences et convergences. Entretien avec Kevin Floyd », </w:t>
      </w:r>
      <w:r w:rsidRPr="00E34F17">
        <w:rPr>
          <w:rFonts w:ascii="Times New Roman" w:eastAsia="font786" w:hAnsi="Times New Roman" w:cs="Times New Roman"/>
          <w:bCs/>
          <w:i/>
          <w:color w:val="000000"/>
          <w:sz w:val="24"/>
          <w:szCs w:val="24"/>
        </w:rPr>
        <w:t>Contretemps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, </w:t>
      </w:r>
      <w:hyperlink r:id="rId17" w:history="1">
        <w:r w:rsidRPr="00E34F17">
          <w:rPr>
            <w:rFonts w:ascii="Times New Roman" w:eastAsia="font786" w:hAnsi="Times New Roman" w:cs="Times New Roman"/>
            <w:bCs/>
            <w:color w:val="0563C1"/>
            <w:sz w:val="24"/>
            <w:szCs w:val="24"/>
            <w:u w:val="single"/>
          </w:rPr>
          <w:t>http://www.contretemps.eu/marxisme-et-theorie-queer-divergences-et-convergences-entretien-avec-kevin-floyd/</w:t>
        </w:r>
      </w:hyperlink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2013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  <w:t xml:space="preserve">« L’hypothèse autonome en Italie. Entretien avec Sergio Bianchi » avec Félix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Boggio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Éwanjé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-Épée, Stella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Magliani-Belkacem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, </w:t>
      </w:r>
      <w:r w:rsidRPr="00E34F17">
        <w:rPr>
          <w:rFonts w:ascii="Times New Roman" w:eastAsia="font786" w:hAnsi="Times New Roman" w:cs="Times New Roman"/>
          <w:bCs/>
          <w:i/>
          <w:color w:val="000000"/>
          <w:sz w:val="24"/>
          <w:szCs w:val="24"/>
        </w:rPr>
        <w:t>RDL – La revue des livres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, n°14,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novémbre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-décembre. Republié en 2106 sur la revue </w:t>
      </w:r>
      <w:r w:rsidRPr="00E34F17">
        <w:rPr>
          <w:rFonts w:ascii="Times New Roman" w:eastAsia="font786" w:hAnsi="Times New Roman" w:cs="Times New Roman"/>
          <w:bCs/>
          <w:i/>
          <w:color w:val="000000"/>
          <w:sz w:val="24"/>
          <w:szCs w:val="24"/>
        </w:rPr>
        <w:t>Période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, « Retour sur l’autonomie italienne. Entretien avec Sergio Bianchi », </w:t>
      </w:r>
      <w:hyperlink r:id="rId18" w:history="1">
        <w:r w:rsidRPr="00E34F17">
          <w:rPr>
            <w:rFonts w:ascii="Times New Roman" w:eastAsia="font786" w:hAnsi="Times New Roman" w:cs="Times New Roman"/>
            <w:bCs/>
            <w:color w:val="0563C1"/>
            <w:sz w:val="24"/>
            <w:szCs w:val="24"/>
            <w:u w:val="single"/>
          </w:rPr>
          <w:t>http://revueperiode.net/retour-sur-lautonomie-ouvriere-italienne-entretien-avec-sergio-bianchi/</w:t>
        </w:r>
      </w:hyperlink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. </w:t>
      </w: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2013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  <w:t xml:space="preserve">« Masculinités,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colonialité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 et néolibéralisme. Entretien avec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Raewyn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Connell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 » avec Mélanie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Gourarier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 et Florian 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Voros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. </w:t>
      </w:r>
      <w:hyperlink r:id="rId19" w:history="1">
        <w:r w:rsidRPr="00E34F17">
          <w:rPr>
            <w:rFonts w:ascii="Times New Roman" w:eastAsia="font786" w:hAnsi="Times New Roman" w:cs="Times New Roman"/>
            <w:bCs/>
            <w:color w:val="0563C1"/>
            <w:sz w:val="24"/>
            <w:szCs w:val="24"/>
            <w:u w:val="single"/>
          </w:rPr>
          <w:t>http://www.contretemps.eu/masculinites-colonialite-et-neoliberalisme-entretien-avec-raewyn-connell/</w:t>
        </w:r>
      </w:hyperlink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font786" w:hAnsi="Times New Roman" w:cs="Times New Roman"/>
          <w:bCs/>
          <w:color w:val="000000"/>
          <w:sz w:val="24"/>
          <w:szCs w:val="24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</w:pP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2013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ab/>
        <w:t>« </w:t>
      </w:r>
      <w:proofErr w:type="spellStart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>Homoérotisme</w:t>
      </w:r>
      <w:proofErr w:type="spellEnd"/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, sociabilité et rapports entre hommes au Maroc », </w:t>
      </w:r>
      <w:r w:rsidRPr="00E34F17">
        <w:rPr>
          <w:rFonts w:ascii="Times New Roman" w:eastAsia="font786" w:hAnsi="Times New Roman" w:cs="Times New Roman"/>
          <w:bCs/>
          <w:i/>
          <w:color w:val="000000"/>
          <w:sz w:val="24"/>
          <w:szCs w:val="24"/>
        </w:rPr>
        <w:t xml:space="preserve">in </w:t>
      </w:r>
      <w:r w:rsidRPr="00E34F17">
        <w:rPr>
          <w:rFonts w:ascii="Times New Roman" w:eastAsia="font786" w:hAnsi="Times New Roman" w:cs="Times New Roman"/>
          <w:bCs/>
          <w:color w:val="000000"/>
          <w:sz w:val="24"/>
          <w:szCs w:val="24"/>
        </w:rPr>
        <w:t xml:space="preserve">« Au Bazar du Genre », Catalogue d’exposition. Dans le cadre de l’inauguration </w:t>
      </w:r>
      <w:r w:rsidRPr="00E34F17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du </w:t>
      </w:r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Musée des Civilisations de l’Europe et de la Méditerranée (</w:t>
      </w:r>
      <w:proofErr w:type="spellStart"/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MuCEM</w:t>
      </w:r>
      <w:proofErr w:type="spellEnd"/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).</w:t>
      </w: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</w:pPr>
    </w:p>
    <w:p w:rsidR="00E34F17" w:rsidRPr="00E34F17" w:rsidRDefault="00E34F17" w:rsidP="00E34F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</w:pPr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2012</w:t>
      </w:r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ab/>
      </w:r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ab/>
      </w:r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ab/>
        <w:t xml:space="preserve">« ‘Mariage pour tous’ et émancipation sexuelle. Pour une autre stratégie politique », </w:t>
      </w:r>
      <w:r w:rsidRPr="00E34F17">
        <w:rPr>
          <w:rFonts w:ascii="Times New Roman" w:eastAsia="Times New Roman" w:hAnsi="Times New Roman" w:cs="Times New Roman"/>
          <w:bCs/>
          <w:i/>
          <w:sz w:val="24"/>
          <w:szCs w:val="24"/>
          <w:lang w:bidi="it-IT"/>
        </w:rPr>
        <w:t>Contretemps</w:t>
      </w:r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 xml:space="preserve">, En Ligne : http://www.contretemps.eu/interventions/%C2%AB-mariage-tous-%C2%BB-%C3%A9mancipation-sexuelle-autre-strat%C3%A9gie-politique. Traduit en arabe sur le site al-manshour.org : </w:t>
      </w:r>
      <w:hyperlink r:id="rId20" w:history="1">
        <w:r w:rsidRPr="00E34F17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bidi="it-IT"/>
          </w:rPr>
          <w:t>http://www.al-manshour.org/node/3000</w:t>
        </w:r>
      </w:hyperlink>
      <w:r w:rsidRPr="00E34F17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.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Interventions dans les médias et conférences grand public (entretiens, éditoriaux, podcasts…)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2018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ab/>
        <w:t xml:space="preserve">Participation à 25eme édition des « Rencontre d’Averroès » de Marseille - 15-18 novembre 2018. Table ronde : « Des relations fondées sur des imaginaires et des valeurs » animée par Joseph </w:t>
      </w:r>
      <w:proofErr w:type="spellStart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Confavreux</w:t>
      </w:r>
      <w:proofErr w:type="spellEnd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Organisation des rencontres : Thierry Fabre. Lien Internet de l’enregistrement vidéo : </w:t>
      </w:r>
      <w:hyperlink r:id="rId21" w:history="1">
        <w:r w:rsidRPr="00E34F17">
          <w:rPr>
            <w:rFonts w:ascii="Times New Roman" w:eastAsia="font786" w:hAnsi="Times New Roman" w:cs="Times New Roman"/>
            <w:color w:val="000000"/>
            <w:sz w:val="24"/>
            <w:szCs w:val="24"/>
          </w:rPr>
          <w:t>https://www.mediapart.fr/journal/culture-idees/261218/averroes-24-ces-imaginaires-de-la-sexualite-et-de-la-virilite-qui-gouvernent-nos-societes</w:t>
        </w:r>
      </w:hyperlink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2018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ab/>
        <w:t xml:space="preserve">Interview au quotidien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La Marseillaise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 : « G. </w:t>
      </w:r>
      <w:proofErr w:type="spellStart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Rebucini</w:t>
      </w:r>
      <w:proofErr w:type="spellEnd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 : ‘Le genre est lié à des questions politiques’ ». 17 novembre 2018. Lien Internet : </w:t>
      </w:r>
      <w:hyperlink r:id="rId22" w:history="1">
        <w:r w:rsidRPr="00E34F17">
          <w:rPr>
            <w:rFonts w:ascii="Times New Roman" w:eastAsia="font786" w:hAnsi="Times New Roman" w:cs="Times New Roman"/>
            <w:color w:val="000000"/>
            <w:sz w:val="24"/>
            <w:szCs w:val="24"/>
          </w:rPr>
          <w:t>http://www.lamarseillaise.fr/marseille/societe/73408-g-rebucini-le-genre-est-lie-a-des-questions-politiques</w:t>
        </w:r>
      </w:hyperlink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2018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ab/>
        <w:t xml:space="preserve">Interview au magazine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Zibeline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 : « L’homosexualité, au cœur du débat entre modernité et tradition ».  Lien Internet : </w:t>
      </w:r>
      <w:hyperlink r:id="rId23" w:history="1">
        <w:r w:rsidRPr="00E34F17">
          <w:rPr>
            <w:rFonts w:ascii="Times New Roman" w:eastAsia="font786" w:hAnsi="Times New Roman" w:cs="Times New Roman"/>
            <w:color w:val="000000"/>
            <w:sz w:val="24"/>
            <w:szCs w:val="24"/>
          </w:rPr>
          <w:t>https://www.journalzibeline.fr/lhomosexualite-au-coeur-du-debat-entre-modernite-et-tradition/</w:t>
        </w:r>
      </w:hyperlink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2018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ab/>
        <w:t xml:space="preserve">Participation à l’émission « La fabrique de l’histoire » de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France Culture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Cycle « Une histoire des homosexualités », troisième épisode : « Que deviennent les homosexualités - et leurs représentations - dans un contexte colonial ? ». Émission d’Emmanuel Laurentin. Lien Internet : </w:t>
      </w:r>
      <w:hyperlink r:id="rId24" w:history="1">
        <w:r w:rsidRPr="00E34F17">
          <w:rPr>
            <w:rFonts w:ascii="Times New Roman" w:eastAsia="font786" w:hAnsi="Times New Roman" w:cs="Times New Roman"/>
            <w:color w:val="000000"/>
            <w:sz w:val="24"/>
            <w:szCs w:val="24"/>
          </w:rPr>
          <w:t>https://www.franceculture.fr/emissions/la-fabrique-de-lhistoire/une-histoire-des-homosexualites-34-colonialisme-et-homosexualites</w:t>
        </w:r>
      </w:hyperlink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Émission du 17 octobre 2018. </w:t>
      </w: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</w:p>
    <w:p w:rsidR="00E34F17" w:rsidRPr="00E34F17" w:rsidRDefault="00E34F17" w:rsidP="00E34F17">
      <w:pPr>
        <w:autoSpaceDE w:val="0"/>
        <w:spacing w:after="0" w:line="240" w:lineRule="auto"/>
        <w:ind w:left="1455" w:hanging="1441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2016            Interview filmée à </w:t>
      </w:r>
      <w:proofErr w:type="spellStart"/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Madiapart</w:t>
      </w:r>
      <w:proofErr w:type="spellEnd"/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 xml:space="preserve"> 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en compagnie de Juliette Rennes autour de l’ouvrage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Encyclopédie critique du genre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, « La théorie (critique) du genre existe » réalisé par Joseph </w:t>
      </w:r>
      <w:proofErr w:type="spellStart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Confavreux</w:t>
      </w:r>
      <w:proofErr w:type="spellEnd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Mise en ligne le premier janvier 2017. Lien internet accès </w:t>
      </w:r>
      <w:proofErr w:type="spellStart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aboné·es</w:t>
      </w:r>
      <w:proofErr w:type="spellEnd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 : </w:t>
      </w:r>
      <w:hyperlink r:id="rId25" w:history="1">
        <w:r w:rsidRPr="00E34F17">
          <w:rPr>
            <w:rFonts w:ascii="Times New Roman" w:eastAsia="font786" w:hAnsi="Times New Roman" w:cs="Times New Roman"/>
            <w:color w:val="0563C1"/>
            <w:sz w:val="24"/>
            <w:szCs w:val="24"/>
            <w:u w:val="single"/>
          </w:rPr>
          <w:t>https://www.mediapart.fr/journal/culture-idees/010117/la-theorie-critique-du-genre-existe?onglet=full</w:t>
        </w:r>
      </w:hyperlink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Lien en accès libre : </w:t>
      </w:r>
      <w:hyperlink r:id="rId26" w:history="1">
        <w:r w:rsidRPr="00E34F17">
          <w:rPr>
            <w:rFonts w:ascii="Times New Roman" w:eastAsia="font786" w:hAnsi="Times New Roman" w:cs="Times New Roman"/>
            <w:color w:val="0563C1"/>
            <w:sz w:val="24"/>
            <w:szCs w:val="24"/>
            <w:u w:val="single"/>
          </w:rPr>
          <w:t>https://www.youtube.com/watch?v=jJG6ociFauQ</w:t>
        </w:r>
      </w:hyperlink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. </w:t>
      </w:r>
    </w:p>
    <w:p w:rsidR="00E34F17" w:rsidRPr="00E34F17" w:rsidRDefault="00E34F17" w:rsidP="00E34F17">
      <w:pPr>
        <w:autoSpaceDE w:val="0"/>
        <w:spacing w:after="0" w:line="240" w:lineRule="auto"/>
        <w:ind w:left="1491" w:hanging="1477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 </w:t>
      </w:r>
    </w:p>
    <w:p w:rsidR="00E34F17" w:rsidRPr="00E34F17" w:rsidRDefault="00E34F17" w:rsidP="00E34F17">
      <w:pPr>
        <w:autoSpaceDE w:val="0"/>
        <w:spacing w:after="0" w:line="240" w:lineRule="auto"/>
        <w:ind w:left="1491" w:hanging="1477"/>
        <w:jc w:val="both"/>
        <w:rPr>
          <w:rFonts w:ascii="Times New Roman" w:eastAsia="font786" w:hAnsi="Times New Roman" w:cs="Times New Roman"/>
          <w:color w:val="000000"/>
          <w:sz w:val="24"/>
          <w:szCs w:val="24"/>
        </w:rPr>
      </w:pP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2016                  Interview au quotidien </w:t>
      </w:r>
      <w:r w:rsidRPr="00E34F17">
        <w:rPr>
          <w:rFonts w:ascii="Times New Roman" w:eastAsia="font786" w:hAnsi="Times New Roman" w:cs="Times New Roman"/>
          <w:i/>
          <w:color w:val="000000"/>
          <w:sz w:val="24"/>
          <w:szCs w:val="24"/>
        </w:rPr>
        <w:t>La Marseillaise</w:t>
      </w:r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 xml:space="preserve"> : « Gramsci, une pensée utile pour comprendre la crise actuelle. Rencontre avec Gianfranco </w:t>
      </w:r>
      <w:proofErr w:type="spellStart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Rebucini</w:t>
      </w:r>
      <w:proofErr w:type="spellEnd"/>
      <w:r w:rsidRPr="00E34F17">
        <w:rPr>
          <w:rFonts w:ascii="Times New Roman" w:eastAsia="font786" w:hAnsi="Times New Roman" w:cs="Times New Roman"/>
          <w:color w:val="000000"/>
          <w:sz w:val="24"/>
          <w:szCs w:val="24"/>
        </w:rPr>
        <w:t> ». 11 avril 2016. Lien Internet : https://www.lamarseillaise.fr/culture/gramsci-une-pensee-utile-pour-comprendre-la-crise-actuelle-DFLM047765</w:t>
      </w:r>
    </w:p>
    <w:p w:rsidR="00CD05F5" w:rsidRDefault="00CD05F5"/>
    <w:sectPr w:rsidR="00CD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786">
    <w:altName w:val="Times New Roman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7"/>
    <w:rsid w:val="00C76F65"/>
    <w:rsid w:val="00CD05F5"/>
    <w:rsid w:val="00E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9DFB-02B6-4C85-9481-D30DF4ED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ues.mshparisnord.fr/chcp/index.php?id=566" TargetMode="External"/><Relationship Id="rId13" Type="http://schemas.openxmlformats.org/officeDocument/2006/relationships/hyperlink" Target="https://www.cairn.info/revue-tumultes-2013-2-page-115.htm" TargetMode="External"/><Relationship Id="rId18" Type="http://schemas.openxmlformats.org/officeDocument/2006/relationships/hyperlink" Target="http://revueperiode.net/retour-sur-lautonomie-ouvriere-italienne-entretien-avec-sergio-bianchi/" TargetMode="External"/><Relationship Id="rId26" Type="http://schemas.openxmlformats.org/officeDocument/2006/relationships/hyperlink" Target="https://www.youtube.com/watch?v=jJG6ociFau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diapart.fr/journal/culture-idees/261218/averroes-24-ces-imaginaires-de-la-sexualite-et-de-la-virilite-qui-gouvernent-nos-societes" TargetMode="External"/><Relationship Id="rId7" Type="http://schemas.openxmlformats.org/officeDocument/2006/relationships/hyperlink" Target="https://oxfordre.com/politics/view/10.1093/acrefore/9780190228637.001.0001/acrefore-9780190228637-e-1265" TargetMode="External"/><Relationship Id="rId12" Type="http://schemas.openxmlformats.org/officeDocument/2006/relationships/hyperlink" Target="https://www.cairn-int.info/article-E_CEA_209_0387--hegemonic-masculinity-and-sexuality.htm" TargetMode="External"/><Relationship Id="rId17" Type="http://schemas.openxmlformats.org/officeDocument/2006/relationships/hyperlink" Target="http://www.contretemps.eu/marxisme-et-theorie-queer-divergences-et-convergences-entretien-avec-kevin-floyd/" TargetMode="External"/><Relationship Id="rId25" Type="http://schemas.openxmlformats.org/officeDocument/2006/relationships/hyperlink" Target="https://www.mediapart.fr/journal/culture-idees/010117/la-theorie-critique-du-genre-existe?onglet=fu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vueperiode.net/de-spinoza-a-gramsci-entretien-avec-andre-tosel/" TargetMode="External"/><Relationship Id="rId20" Type="http://schemas.openxmlformats.org/officeDocument/2006/relationships/hyperlink" Target="http://www.al-manshour.org/node/3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openedition.org/cvz/24988" TargetMode="External"/><Relationship Id="rId11" Type="http://schemas.openxmlformats.org/officeDocument/2006/relationships/hyperlink" Target="https://journals.openedition.org/etudesafricaines/17367" TargetMode="External"/><Relationship Id="rId24" Type="http://schemas.openxmlformats.org/officeDocument/2006/relationships/hyperlink" Target="https://www.franceculture.fr/emissions/la-fabrique-de-lhistoire/une-histoire-des-homosexualites-34-colonialisme-et-homosexualites" TargetMode="External"/><Relationship Id="rId5" Type="http://schemas.openxmlformats.org/officeDocument/2006/relationships/hyperlink" Target="https://journals.openedition.org/gss/3363" TargetMode="External"/><Relationship Id="rId15" Type="http://schemas.openxmlformats.org/officeDocument/2006/relationships/hyperlink" Target="http://revueperiode.net/hegemonie-praxis-traduction-entretien-sur-gramsci-avec-fabio-frosini/" TargetMode="External"/><Relationship Id="rId23" Type="http://schemas.openxmlformats.org/officeDocument/2006/relationships/hyperlink" Target="https://www.journalzibeline.fr/lhomosexualite-au-coeur-du-debat-entre-modernite-et-tradi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irn.info/revue-actuel-marx-2015-1-page-82.htm" TargetMode="External"/><Relationship Id="rId19" Type="http://schemas.openxmlformats.org/officeDocument/2006/relationships/hyperlink" Target="http://www.contretemps.eu/masculinites-colonialite-et-neoliberalisme-entretien-avec-raewyn-connell/" TargetMode="External"/><Relationship Id="rId4" Type="http://schemas.openxmlformats.org/officeDocument/2006/relationships/hyperlink" Target="https://revues.mshparisnord.fr/chcp/index.php?id=353" TargetMode="External"/><Relationship Id="rId9" Type="http://schemas.openxmlformats.org/officeDocument/2006/relationships/hyperlink" Target="https://journals.openedition.org/traces/6258" TargetMode="External"/><Relationship Id="rId14" Type="http://schemas.openxmlformats.org/officeDocument/2006/relationships/hyperlink" Target="http://espacepolitique.revues.org/index1830.html" TargetMode="External"/><Relationship Id="rId22" Type="http://schemas.openxmlformats.org/officeDocument/2006/relationships/hyperlink" Target="http://www.lamarseillaise.fr/marseille/societe/73408-g-rebucini-le-genre-est-lie-a-des-questions-politiqu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1649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LAHIC</dc:creator>
  <cp:keywords/>
  <dc:description/>
  <cp:lastModifiedBy>LAHIC</cp:lastModifiedBy>
  <cp:revision>1</cp:revision>
  <dcterms:created xsi:type="dcterms:W3CDTF">2021-11-10T15:14:00Z</dcterms:created>
  <dcterms:modified xsi:type="dcterms:W3CDTF">2021-11-10T15:32:00Z</dcterms:modified>
</cp:coreProperties>
</file>